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55" w:rsidRDefault="003D0555" w:rsidP="003D0555">
      <w:pPr>
        <w:ind w:firstLine="709"/>
        <w:jc w:val="both"/>
        <w:rPr>
          <w:snapToGrid w:val="0"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Управление Федеральной налоговой службы по Магаданской области проводит конкурс на замещение вакантных должностей федеральной государственной гражданской службы:</w:t>
      </w:r>
      <w:r>
        <w:rPr>
          <w:snapToGrid w:val="0"/>
          <w:sz w:val="26"/>
          <w:szCs w:val="26"/>
        </w:rPr>
        <w:tab/>
      </w:r>
    </w:p>
    <w:p w:rsidR="003D0555" w:rsidRPr="00D0474C" w:rsidRDefault="003D0555" w:rsidP="003D0555">
      <w:pPr>
        <w:ind w:firstLine="709"/>
        <w:jc w:val="both"/>
        <w:rPr>
          <w:sz w:val="26"/>
          <w:szCs w:val="26"/>
        </w:rPr>
      </w:pPr>
    </w:p>
    <w:p w:rsidR="003D0555" w:rsidRDefault="003D0555" w:rsidP="003D0555">
      <w:pPr>
        <w:pStyle w:val="Style2"/>
        <w:widowControl/>
        <w:spacing w:before="5"/>
        <w:ind w:firstLine="709"/>
        <w:rPr>
          <w:rStyle w:val="FontStyle11"/>
          <w:b/>
        </w:rPr>
      </w:pPr>
    </w:p>
    <w:p w:rsidR="00972A27" w:rsidRPr="00972A27" w:rsidRDefault="003D0555" w:rsidP="00972A27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6"/>
          <w:szCs w:val="26"/>
        </w:rPr>
        <w:t xml:space="preserve">старшего государственного налогового инспектора </w:t>
      </w:r>
      <w:r>
        <w:rPr>
          <w:rStyle w:val="FontStyle11"/>
          <w:b/>
        </w:rPr>
        <w:t xml:space="preserve">отдела урегулирования задолженности </w:t>
      </w:r>
      <w:r>
        <w:rPr>
          <w:sz w:val="26"/>
          <w:szCs w:val="26"/>
        </w:rPr>
        <w:t>(</w:t>
      </w:r>
      <w:r w:rsidRPr="00B871CF">
        <w:rPr>
          <w:sz w:val="24"/>
          <w:szCs w:val="24"/>
        </w:rPr>
        <w:t xml:space="preserve">в должностные обязанности входит: </w:t>
      </w:r>
      <w:r w:rsidR="00972A27" w:rsidRPr="00972A27">
        <w:rPr>
          <w:sz w:val="24"/>
          <w:szCs w:val="24"/>
        </w:rPr>
        <w:t xml:space="preserve">осуществление контроля за применением территориальными налоговыми органами мер принудительного взыскания задолженности </w:t>
      </w:r>
      <w:r w:rsidR="00972A27" w:rsidRPr="00972A27">
        <w:rPr>
          <w:color w:val="000000"/>
          <w:sz w:val="24"/>
          <w:szCs w:val="24"/>
        </w:rPr>
        <w:t>по налогам (сборам), страховым взносам</w:t>
      </w:r>
      <w:r w:rsidR="00972A27" w:rsidRPr="00972A27">
        <w:rPr>
          <w:sz w:val="24"/>
          <w:szCs w:val="24"/>
        </w:rPr>
        <w:t>;</w:t>
      </w:r>
      <w:r w:rsidR="00972A27">
        <w:rPr>
          <w:sz w:val="24"/>
          <w:szCs w:val="24"/>
        </w:rPr>
        <w:t xml:space="preserve"> </w:t>
      </w:r>
      <w:r w:rsidR="00972A27" w:rsidRPr="00972A27">
        <w:rPr>
          <w:sz w:val="24"/>
          <w:szCs w:val="24"/>
        </w:rPr>
        <w:t>проведение мониторинга финансового состояния и платежеспособности налогоплательщиков;</w:t>
      </w:r>
      <w:r w:rsidR="00972A27">
        <w:rPr>
          <w:sz w:val="24"/>
          <w:szCs w:val="24"/>
        </w:rPr>
        <w:t xml:space="preserve"> </w:t>
      </w:r>
      <w:r w:rsidR="00972A27" w:rsidRPr="00972A27">
        <w:rPr>
          <w:sz w:val="24"/>
          <w:szCs w:val="24"/>
        </w:rPr>
        <w:t>проведение анализа состояния и результатов работы территориальных налоговых органов  по признанию безнадежной к взысканию задолженности и ее списанию;</w:t>
      </w:r>
      <w:proofErr w:type="gramEnd"/>
      <w:r w:rsidR="00972A27">
        <w:rPr>
          <w:sz w:val="24"/>
          <w:szCs w:val="24"/>
        </w:rPr>
        <w:t xml:space="preserve"> </w:t>
      </w:r>
      <w:proofErr w:type="gramStart"/>
      <w:r w:rsidR="00972A27" w:rsidRPr="00972A27">
        <w:rPr>
          <w:sz w:val="24"/>
          <w:szCs w:val="24"/>
        </w:rPr>
        <w:t>взаимодействие с органами исполнительной власти,  органами местного самоуправления, органами государственных внебюджетных фондов, судебными органами, а также с организациями по вопросам, входящим в компетенцию отдела;</w:t>
      </w:r>
      <w:r w:rsidR="00972A27">
        <w:rPr>
          <w:sz w:val="24"/>
          <w:szCs w:val="24"/>
        </w:rPr>
        <w:t xml:space="preserve"> </w:t>
      </w:r>
      <w:r w:rsidR="00972A27" w:rsidRPr="00972A27">
        <w:rPr>
          <w:sz w:val="24"/>
          <w:szCs w:val="24"/>
        </w:rPr>
        <w:t>взаимодействие с территориальными органами ФССП России при исполнении постановлений налоговых органов и иных исполнительных документов;</w:t>
      </w:r>
      <w:r w:rsidR="00972A27">
        <w:rPr>
          <w:sz w:val="24"/>
          <w:szCs w:val="24"/>
        </w:rPr>
        <w:t xml:space="preserve"> </w:t>
      </w:r>
      <w:r w:rsidR="00972A27" w:rsidRPr="00972A27">
        <w:rPr>
          <w:sz w:val="24"/>
          <w:szCs w:val="24"/>
        </w:rPr>
        <w:t>участие в аудиторских и тематических проверках внутреннего аудита, проводимых Управлением в соответствии с установленным порядком;</w:t>
      </w:r>
      <w:proofErr w:type="gramEnd"/>
      <w:r w:rsidR="00972A27">
        <w:rPr>
          <w:sz w:val="24"/>
          <w:szCs w:val="24"/>
        </w:rPr>
        <w:t xml:space="preserve"> </w:t>
      </w:r>
      <w:proofErr w:type="gramStart"/>
      <w:r w:rsidR="00972A27" w:rsidRPr="00972A27">
        <w:rPr>
          <w:sz w:val="24"/>
          <w:szCs w:val="24"/>
        </w:rPr>
        <w:t xml:space="preserve">участие </w:t>
      </w:r>
      <w:r w:rsidR="00972A27" w:rsidRPr="00972A27">
        <w:rPr>
          <w:color w:val="000000"/>
          <w:sz w:val="24"/>
          <w:szCs w:val="24"/>
        </w:rPr>
        <w:t xml:space="preserve">в рассмотрении заявлений и жалоб налогоплательщиков (на акты налоговых органов, действия или бездействие их должностных лиц), связанных с вопросами, относящимися к компетенции отдела, подготовка в установленном порядке и в установленные сроки ответы на письма и запросы налоговых органов, министерств и </w:t>
      </w:r>
      <w:hyperlink r:id="rId5" w:tooltip="Ведомство" w:history="1">
        <w:r w:rsidR="00972A27" w:rsidRPr="00972A27">
          <w:rPr>
            <w:rStyle w:val="a3"/>
            <w:color w:val="000000"/>
            <w:sz w:val="24"/>
            <w:szCs w:val="24"/>
          </w:rPr>
          <w:t>ведомств</w:t>
        </w:r>
      </w:hyperlink>
      <w:r w:rsidR="00972A27" w:rsidRPr="00972A27">
        <w:rPr>
          <w:color w:val="000000"/>
          <w:sz w:val="24"/>
          <w:szCs w:val="24"/>
        </w:rPr>
        <w:t>, предприятий, учреждений, организаций и граждан по вопросам, входящим в компетенцию отдела;</w:t>
      </w:r>
      <w:proofErr w:type="gramEnd"/>
      <w:r w:rsidR="00972A27">
        <w:rPr>
          <w:color w:val="000000"/>
          <w:sz w:val="24"/>
          <w:szCs w:val="24"/>
        </w:rPr>
        <w:t xml:space="preserve"> </w:t>
      </w:r>
      <w:proofErr w:type="gramStart"/>
      <w:r w:rsidR="00972A27" w:rsidRPr="00972A27">
        <w:rPr>
          <w:sz w:val="24"/>
          <w:szCs w:val="24"/>
        </w:rPr>
        <w:t>проведение анализа с целью установления оснований для принятия подведомственными налоговыми органами обеспечительной меры в виде ареста имущества налогоплательщика в соответствии со статьей 77 НК РФ;</w:t>
      </w:r>
      <w:r w:rsidR="00972A27">
        <w:rPr>
          <w:sz w:val="24"/>
          <w:szCs w:val="24"/>
        </w:rPr>
        <w:t xml:space="preserve"> </w:t>
      </w:r>
      <w:r w:rsidR="00972A27" w:rsidRPr="00972A27">
        <w:rPr>
          <w:sz w:val="24"/>
          <w:szCs w:val="24"/>
        </w:rPr>
        <w:t>проведение мероприятий по выявлению обстоятельств, подтверждающих наличие признаков состава преступления по ст. 199.2 УК РФ, направление в следственные органы материалов для решения вопроса о возбуждении уголовного дела;</w:t>
      </w:r>
      <w:proofErr w:type="gramEnd"/>
      <w:r w:rsidR="00972A27">
        <w:rPr>
          <w:sz w:val="24"/>
          <w:szCs w:val="24"/>
        </w:rPr>
        <w:t xml:space="preserve"> </w:t>
      </w:r>
      <w:proofErr w:type="gramStart"/>
      <w:r w:rsidR="00972A27" w:rsidRPr="00972A27">
        <w:rPr>
          <w:snapToGrid w:val="0"/>
          <w:sz w:val="24"/>
          <w:szCs w:val="24"/>
        </w:rPr>
        <w:t>участие в разработке методических указаний и рекомендаций для налоговых органов в части вопросов, относящихся к компетенции Отдела;</w:t>
      </w:r>
      <w:r w:rsidR="00972A27">
        <w:rPr>
          <w:sz w:val="24"/>
          <w:szCs w:val="24"/>
        </w:rPr>
        <w:t xml:space="preserve"> </w:t>
      </w:r>
      <w:r w:rsidR="00972A27" w:rsidRPr="00972A27">
        <w:rPr>
          <w:snapToGrid w:val="0"/>
          <w:sz w:val="24"/>
          <w:szCs w:val="24"/>
        </w:rPr>
        <w:t>формирование установленной ФНС России отчетности по предмету деятельности Отдела;</w:t>
      </w:r>
      <w:r w:rsidR="00972A27">
        <w:rPr>
          <w:sz w:val="24"/>
          <w:szCs w:val="24"/>
        </w:rPr>
        <w:t xml:space="preserve"> ведение</w:t>
      </w:r>
      <w:r w:rsidR="00972A27" w:rsidRPr="00972A27">
        <w:rPr>
          <w:sz w:val="24"/>
          <w:szCs w:val="24"/>
        </w:rPr>
        <w:t xml:space="preserve"> в установленном порядке делопроизводств</w:t>
      </w:r>
      <w:r w:rsidR="00972A27">
        <w:rPr>
          <w:sz w:val="24"/>
          <w:szCs w:val="24"/>
        </w:rPr>
        <w:t>а и хранения</w:t>
      </w:r>
      <w:r w:rsidR="00972A27" w:rsidRPr="00972A27">
        <w:rPr>
          <w:sz w:val="24"/>
          <w:szCs w:val="24"/>
        </w:rPr>
        <w:t xml:space="preserve"> документов Отдела, осуществл</w:t>
      </w:r>
      <w:r w:rsidR="00972A27">
        <w:rPr>
          <w:sz w:val="24"/>
          <w:szCs w:val="24"/>
        </w:rPr>
        <w:t>ение</w:t>
      </w:r>
      <w:r w:rsidR="00972A27" w:rsidRPr="00972A27">
        <w:rPr>
          <w:sz w:val="24"/>
          <w:szCs w:val="24"/>
        </w:rPr>
        <w:t xml:space="preserve"> их переда</w:t>
      </w:r>
      <w:r w:rsidR="00972A27">
        <w:rPr>
          <w:sz w:val="24"/>
          <w:szCs w:val="24"/>
        </w:rPr>
        <w:t>чи</w:t>
      </w:r>
      <w:r w:rsidR="00972A27" w:rsidRPr="00972A27">
        <w:rPr>
          <w:sz w:val="24"/>
          <w:szCs w:val="24"/>
        </w:rPr>
        <w:t xml:space="preserve"> на архивное хранение;</w:t>
      </w:r>
      <w:r w:rsidR="00972A27">
        <w:rPr>
          <w:sz w:val="24"/>
          <w:szCs w:val="24"/>
        </w:rPr>
        <w:t xml:space="preserve"> </w:t>
      </w:r>
      <w:r w:rsidR="00972A27" w:rsidRPr="00972A27">
        <w:rPr>
          <w:sz w:val="24"/>
          <w:szCs w:val="24"/>
        </w:rPr>
        <w:t>осуществление</w:t>
      </w:r>
      <w:r w:rsidR="00972A27" w:rsidRPr="00972A27">
        <w:rPr>
          <w:snapToGrid w:val="0"/>
          <w:sz w:val="24"/>
          <w:szCs w:val="24"/>
        </w:rPr>
        <w:t xml:space="preserve"> иных функций по поручению руководства Управления в соответствии с действующим законодательством</w:t>
      </w:r>
      <w:r w:rsidR="00972A27">
        <w:rPr>
          <w:snapToGrid w:val="0"/>
          <w:sz w:val="24"/>
          <w:szCs w:val="24"/>
        </w:rPr>
        <w:t>)</w:t>
      </w:r>
      <w:r w:rsidR="00972A27" w:rsidRPr="00972A27">
        <w:rPr>
          <w:snapToGrid w:val="0"/>
          <w:sz w:val="24"/>
          <w:szCs w:val="24"/>
        </w:rPr>
        <w:t>.</w:t>
      </w:r>
      <w:proofErr w:type="gramEnd"/>
    </w:p>
    <w:p w:rsidR="003D0555" w:rsidRDefault="003D0555" w:rsidP="003D0555">
      <w:pPr>
        <w:widowControl w:val="0"/>
        <w:ind w:firstLine="709"/>
        <w:jc w:val="both"/>
        <w:rPr>
          <w:sz w:val="24"/>
          <w:szCs w:val="24"/>
        </w:rPr>
      </w:pPr>
    </w:p>
    <w:p w:rsidR="003D0555" w:rsidRDefault="003D0555" w:rsidP="003D0555">
      <w:pPr>
        <w:widowControl w:val="0"/>
        <w:ind w:firstLine="709"/>
        <w:jc w:val="both"/>
        <w:rPr>
          <w:sz w:val="24"/>
          <w:szCs w:val="24"/>
        </w:rPr>
      </w:pPr>
    </w:p>
    <w:p w:rsidR="003D0555" w:rsidRPr="00B871CF" w:rsidRDefault="003D0555" w:rsidP="003D055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/>
          <w:sz w:val="26"/>
          <w:szCs w:val="26"/>
        </w:rPr>
        <w:t xml:space="preserve">государственного налогового инспектора </w:t>
      </w:r>
      <w:r>
        <w:rPr>
          <w:rStyle w:val="FontStyle11"/>
          <w:b/>
        </w:rPr>
        <w:t xml:space="preserve">отдела урегулирования задолженности </w:t>
      </w:r>
      <w:r>
        <w:rPr>
          <w:sz w:val="26"/>
          <w:szCs w:val="26"/>
        </w:rPr>
        <w:t>(</w:t>
      </w:r>
      <w:r w:rsidRPr="00B871CF">
        <w:rPr>
          <w:sz w:val="24"/>
          <w:szCs w:val="24"/>
        </w:rPr>
        <w:t xml:space="preserve">в должностные обязанности входит: </w:t>
      </w:r>
      <w:r>
        <w:rPr>
          <w:sz w:val="24"/>
          <w:szCs w:val="24"/>
        </w:rPr>
        <w:t>осуществление</w:t>
      </w:r>
      <w:r w:rsidRPr="00B871CF">
        <w:rPr>
          <w:bCs/>
          <w:sz w:val="24"/>
          <w:szCs w:val="24"/>
        </w:rPr>
        <w:t xml:space="preserve"> прием</w:t>
      </w:r>
      <w:r>
        <w:rPr>
          <w:bCs/>
          <w:sz w:val="24"/>
          <w:szCs w:val="24"/>
        </w:rPr>
        <w:t>а, обработки и направления</w:t>
      </w:r>
      <w:r w:rsidRPr="00B871CF">
        <w:rPr>
          <w:bCs/>
          <w:sz w:val="24"/>
          <w:szCs w:val="24"/>
        </w:rPr>
        <w:t xml:space="preserve"> файлов в органы Федерального казначейства;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организация работы</w:t>
      </w:r>
      <w:r w:rsidRPr="00B871CF">
        <w:rPr>
          <w:sz w:val="24"/>
          <w:szCs w:val="24"/>
        </w:rPr>
        <w:t xml:space="preserve"> налоговых органов</w:t>
      </w:r>
      <w:r w:rsidRPr="00B871CF">
        <w:rPr>
          <w:bCs/>
          <w:sz w:val="24"/>
          <w:szCs w:val="24"/>
        </w:rPr>
        <w:t xml:space="preserve"> по передаче сведений в соответствии с постановлением Правительства Российской Федерации от 12.08.2004 № 410 «О порядке </w:t>
      </w:r>
      <w:proofErr w:type="gramStart"/>
      <w:r w:rsidRPr="00B871CF">
        <w:rPr>
          <w:bCs/>
          <w:sz w:val="24"/>
          <w:szCs w:val="24"/>
        </w:rPr>
        <w:t>взаимодействия органов государственной власти субъектов Российской Федерации</w:t>
      </w:r>
      <w:proofErr w:type="gramEnd"/>
      <w:r w:rsidRPr="00B871CF">
        <w:rPr>
          <w:bCs/>
          <w:sz w:val="24"/>
          <w:szCs w:val="24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сборов»;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контролирование работы</w:t>
      </w:r>
      <w:r w:rsidRPr="00B871CF">
        <w:rPr>
          <w:sz w:val="24"/>
          <w:szCs w:val="24"/>
        </w:rPr>
        <w:t xml:space="preserve"> налоговых органов по ведению карточек расчетов с бюджетом и журнала учета неналоговых доходов и государственной пошлины, содержащих информацию о состоянии расчетов плательщиков с бюджетом;</w:t>
      </w:r>
      <w:r>
        <w:rPr>
          <w:bCs/>
          <w:sz w:val="24"/>
          <w:szCs w:val="24"/>
        </w:rPr>
        <w:t xml:space="preserve"> </w:t>
      </w:r>
      <w:r w:rsidRPr="00B871CF">
        <w:rPr>
          <w:sz w:val="24"/>
          <w:szCs w:val="24"/>
        </w:rPr>
        <w:t>организ</w:t>
      </w:r>
      <w:r>
        <w:rPr>
          <w:sz w:val="24"/>
          <w:szCs w:val="24"/>
        </w:rPr>
        <w:t>ация</w:t>
      </w:r>
      <w:r w:rsidRPr="00B871CF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работы</w:t>
      </w:r>
      <w:r w:rsidRPr="00B871CF">
        <w:rPr>
          <w:bCs/>
          <w:sz w:val="24"/>
          <w:szCs w:val="24"/>
        </w:rPr>
        <w:t xml:space="preserve"> налоговых органов по разноске платежных документов, а также по проведению мероприятий по уточнению платежей, отнесенных к разряду невыясненных поступлений;</w:t>
      </w:r>
      <w:r>
        <w:rPr>
          <w:bCs/>
          <w:sz w:val="24"/>
          <w:szCs w:val="24"/>
        </w:rPr>
        <w:t xml:space="preserve"> </w:t>
      </w:r>
      <w:r w:rsidRPr="00B871CF">
        <w:rPr>
          <w:sz w:val="24"/>
          <w:szCs w:val="24"/>
        </w:rPr>
        <w:t>организ</w:t>
      </w:r>
      <w:r>
        <w:rPr>
          <w:sz w:val="24"/>
          <w:szCs w:val="24"/>
        </w:rPr>
        <w:t>ация работы</w:t>
      </w:r>
      <w:r w:rsidRPr="00B871CF">
        <w:rPr>
          <w:sz w:val="24"/>
          <w:szCs w:val="24"/>
        </w:rPr>
        <w:t xml:space="preserve"> налоговых органов по информированию налогоплательщиков о </w:t>
      </w:r>
      <w:r w:rsidRPr="00B871CF">
        <w:rPr>
          <w:sz w:val="24"/>
          <w:szCs w:val="24"/>
        </w:rPr>
        <w:lastRenderedPageBreak/>
        <w:t xml:space="preserve">соответствующих реквизитах счетов Федерального казначейства и иных сведений, необходимых для заполнения поручений на перечисление обязательных платежей в бюджетную систему Российской Федерации; </w:t>
      </w:r>
      <w:r>
        <w:rPr>
          <w:bCs/>
          <w:sz w:val="24"/>
          <w:szCs w:val="24"/>
        </w:rPr>
        <w:t xml:space="preserve"> </w:t>
      </w:r>
      <w:r w:rsidRPr="00B871CF">
        <w:rPr>
          <w:snapToGrid w:val="0"/>
          <w:sz w:val="24"/>
          <w:szCs w:val="24"/>
        </w:rPr>
        <w:t>участ</w:t>
      </w:r>
      <w:r>
        <w:rPr>
          <w:snapToGrid w:val="0"/>
          <w:sz w:val="24"/>
          <w:szCs w:val="24"/>
        </w:rPr>
        <w:t>ие</w:t>
      </w:r>
      <w:r w:rsidRPr="00B871CF">
        <w:rPr>
          <w:snapToGrid w:val="0"/>
          <w:sz w:val="24"/>
          <w:szCs w:val="24"/>
        </w:rPr>
        <w:t xml:space="preserve"> в обучении работников налоговых органов, проведение совещаний, семинаров, оказывает практическую помощь территориальным налоговым органам по вопросам, относящимся к компетенции Отдела;</w:t>
      </w:r>
      <w:r>
        <w:rPr>
          <w:bCs/>
          <w:sz w:val="24"/>
          <w:szCs w:val="24"/>
        </w:rPr>
        <w:t xml:space="preserve"> </w:t>
      </w:r>
      <w:proofErr w:type="gramStart"/>
      <w:r w:rsidRPr="00B871CF">
        <w:rPr>
          <w:snapToGrid w:val="0"/>
          <w:sz w:val="24"/>
          <w:szCs w:val="24"/>
        </w:rPr>
        <w:t>участ</w:t>
      </w:r>
      <w:r>
        <w:rPr>
          <w:snapToGrid w:val="0"/>
          <w:sz w:val="24"/>
          <w:szCs w:val="24"/>
        </w:rPr>
        <w:t>ие</w:t>
      </w:r>
      <w:r w:rsidRPr="00B871CF">
        <w:rPr>
          <w:snapToGrid w:val="0"/>
          <w:sz w:val="24"/>
          <w:szCs w:val="24"/>
        </w:rPr>
        <w:t xml:space="preserve"> в разработке методических указаний и рекомендаций для налоговых органов в части вопросов, относящихся к компетенции Отдела;</w:t>
      </w:r>
      <w:r>
        <w:rPr>
          <w:bCs/>
          <w:sz w:val="24"/>
          <w:szCs w:val="24"/>
        </w:rPr>
        <w:t xml:space="preserve"> </w:t>
      </w:r>
      <w:r w:rsidRPr="00B871CF">
        <w:rPr>
          <w:snapToGrid w:val="0"/>
          <w:sz w:val="24"/>
          <w:szCs w:val="24"/>
        </w:rPr>
        <w:t>формирова</w:t>
      </w:r>
      <w:r>
        <w:rPr>
          <w:snapToGrid w:val="0"/>
          <w:sz w:val="24"/>
          <w:szCs w:val="24"/>
        </w:rPr>
        <w:t>ние</w:t>
      </w:r>
      <w:r w:rsidRPr="00B871CF">
        <w:rPr>
          <w:snapToGrid w:val="0"/>
          <w:sz w:val="24"/>
          <w:szCs w:val="24"/>
        </w:rPr>
        <w:t xml:space="preserve"> установленной ФНС России отчетности по предмету деятельности Отдела;</w:t>
      </w:r>
      <w:r>
        <w:rPr>
          <w:bCs/>
          <w:sz w:val="24"/>
          <w:szCs w:val="24"/>
        </w:rPr>
        <w:t xml:space="preserve"> </w:t>
      </w:r>
      <w:r w:rsidRPr="00B871CF">
        <w:rPr>
          <w:sz w:val="24"/>
          <w:szCs w:val="24"/>
        </w:rPr>
        <w:t>ве</w:t>
      </w:r>
      <w:r>
        <w:rPr>
          <w:sz w:val="24"/>
          <w:szCs w:val="24"/>
        </w:rPr>
        <w:t>дение</w:t>
      </w:r>
      <w:r w:rsidRPr="00B871CF">
        <w:rPr>
          <w:sz w:val="24"/>
          <w:szCs w:val="24"/>
        </w:rPr>
        <w:t xml:space="preserve"> в устано</w:t>
      </w:r>
      <w:r>
        <w:rPr>
          <w:sz w:val="24"/>
          <w:szCs w:val="24"/>
        </w:rPr>
        <w:t>вленном порядке делопроизводства и хранения</w:t>
      </w:r>
      <w:r w:rsidRPr="00B871CF">
        <w:rPr>
          <w:sz w:val="24"/>
          <w:szCs w:val="24"/>
        </w:rPr>
        <w:t xml:space="preserve"> документов Отдела, осуществл</w:t>
      </w:r>
      <w:r>
        <w:rPr>
          <w:sz w:val="24"/>
          <w:szCs w:val="24"/>
        </w:rPr>
        <w:t>ение их передачи</w:t>
      </w:r>
      <w:r w:rsidRPr="00B871CF">
        <w:rPr>
          <w:sz w:val="24"/>
          <w:szCs w:val="24"/>
        </w:rPr>
        <w:t xml:space="preserve"> на архивное хранение;</w:t>
      </w:r>
      <w:r>
        <w:rPr>
          <w:bCs/>
          <w:sz w:val="24"/>
          <w:szCs w:val="24"/>
        </w:rPr>
        <w:t xml:space="preserve"> </w:t>
      </w:r>
      <w:r w:rsidRPr="00B871CF">
        <w:rPr>
          <w:snapToGrid w:val="0"/>
          <w:sz w:val="24"/>
          <w:szCs w:val="24"/>
        </w:rPr>
        <w:t>осуществл</w:t>
      </w:r>
      <w:r>
        <w:rPr>
          <w:snapToGrid w:val="0"/>
          <w:sz w:val="24"/>
          <w:szCs w:val="24"/>
        </w:rPr>
        <w:t>ение иных функций</w:t>
      </w:r>
      <w:r w:rsidRPr="00B871CF">
        <w:rPr>
          <w:snapToGrid w:val="0"/>
          <w:sz w:val="24"/>
          <w:szCs w:val="24"/>
        </w:rPr>
        <w:t xml:space="preserve"> по поручению руководства Управления в соответствии с действующим законодательством.</w:t>
      </w:r>
      <w:r>
        <w:rPr>
          <w:snapToGrid w:val="0"/>
          <w:sz w:val="24"/>
          <w:szCs w:val="24"/>
        </w:rPr>
        <w:t>);</w:t>
      </w:r>
      <w:proofErr w:type="gramEnd"/>
    </w:p>
    <w:p w:rsidR="003D0555" w:rsidRPr="00BD7CB9" w:rsidRDefault="003D0555" w:rsidP="00972A27">
      <w:pPr>
        <w:jc w:val="both"/>
        <w:rPr>
          <w:b/>
          <w:sz w:val="24"/>
          <w:szCs w:val="24"/>
        </w:rPr>
      </w:pPr>
    </w:p>
    <w:p w:rsidR="003D0555" w:rsidRDefault="003D0555" w:rsidP="003D0555">
      <w:pPr>
        <w:jc w:val="both"/>
        <w:rPr>
          <w:sz w:val="26"/>
          <w:szCs w:val="26"/>
        </w:rPr>
      </w:pPr>
    </w:p>
    <w:p w:rsidR="003D0555" w:rsidRDefault="003D0555" w:rsidP="003D055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Требования к уровню профессионального образования:</w:t>
      </w:r>
    </w:p>
    <w:p w:rsidR="003D0555" w:rsidRDefault="003D0555" w:rsidP="003D055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Высшее профессиональное образование. </w:t>
      </w:r>
    </w:p>
    <w:p w:rsidR="003D0555" w:rsidRDefault="003D0555" w:rsidP="003D0555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Квалификационные требования к стажу работы: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 предъявления требований к стажу.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профессиональным знаниям: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должны знать: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Конституцию Российской Федерации,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федеральные конституционные законы, федеральные законы;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правовые основы прохождения федеральной государственной гражданской службы;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делового этикета, порядок работы с обращениями граждан;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служебный распорядок территориального органа Федеральной налоговой службы;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работы со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служебной информацией, инструкцию по делопроизводству;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аппаратное и программное обеспечение;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возможности и особенности </w:t>
      </w:r>
      <w:proofErr w:type="gramStart"/>
      <w:r>
        <w:rPr>
          <w:rFonts w:ascii="Times New Roman" w:hAnsi="Times New Roman" w:cs="Times New Roman"/>
          <w:color w:val="000001"/>
          <w:sz w:val="26"/>
          <w:szCs w:val="26"/>
        </w:rPr>
        <w:t>применения</w:t>
      </w:r>
      <w:proofErr w:type="gramEnd"/>
      <w:r>
        <w:rPr>
          <w:rFonts w:ascii="Times New Roman" w:hAnsi="Times New Roman" w:cs="Times New Roman"/>
          <w:color w:val="000001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>общие вопросы в области обеспечения информационной безопасности;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должностной регламент.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профессиональным навыкам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должны иметь навыки: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ведения делопроизводства, составления делового письма;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3D0555" w:rsidRDefault="003D0555" w:rsidP="003D0555">
      <w:pPr>
        <w:ind w:firstLine="709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lastRenderedPageBreak/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3D0555" w:rsidRDefault="003D0555" w:rsidP="003D0555">
      <w:pPr>
        <w:ind w:firstLine="709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>управления электронной почтой;</w:t>
      </w:r>
    </w:p>
    <w:p w:rsidR="003D0555" w:rsidRDefault="003D0555" w:rsidP="003D0555">
      <w:pPr>
        <w:ind w:firstLine="709"/>
        <w:jc w:val="both"/>
        <w:rPr>
          <w:color w:val="FF0000"/>
          <w:sz w:val="26"/>
          <w:szCs w:val="26"/>
        </w:rPr>
      </w:pPr>
      <w:r>
        <w:rPr>
          <w:color w:val="000001"/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представляет следующие документы: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личное заявление;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заполненную и подписанную анкету по форме, утвержденной распоряжением Правительства Российской Федерации от 26 мая 2005 г. № 667-р с приложением фотографий;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утв. Приказом </w:t>
      </w:r>
      <w:proofErr w:type="spellStart"/>
      <w:r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/>
          <w:sz w:val="26"/>
          <w:szCs w:val="26"/>
        </w:rPr>
        <w:t xml:space="preserve"> РФ от 14.12.2009 № 984н);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страхового свидетельства обязательного пенсионного страхования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копию свидетельства о постановке физического лица на учет в  налоговом органе по месту жительства на территории Российской Федерации;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з) справку о доходах, расходах, об имуществе и обязательствах имущественного характера по форме, утвержденной Указом Президента Российской Федерации от 23.06.2014 № 460 </w:t>
      </w:r>
      <w:r>
        <w:rPr>
          <w:rFonts w:ascii="Times New Roman" w:hAnsi="Times New Roman"/>
          <w:sz w:val="26"/>
          <w:szCs w:val="26"/>
        </w:rPr>
        <w:br/>
        <w:t>(а также соответствующие справки на супруга (супругу), несовершеннолетних детей);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копии документов воинского учета (для военнообязанных и лиц, подлежащих призыву на военную службу);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к) сведения об адресах сайтов и (или) страниц сайтов в информационно-телекоммуникационной сети «Интернет»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л</w:t>
      </w:r>
      <w:r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копии свидетельств о государственной регистрации актов гражданского состояния;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м) копию полиса обязательного медицинского страхования;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н) при наличии – документ, подтверждающий допу</w:t>
      </w:r>
      <w:proofErr w:type="gramStart"/>
      <w:r>
        <w:rPr>
          <w:rFonts w:ascii="Times New Roman" w:hAnsi="Times New Roman"/>
          <w:sz w:val="26"/>
          <w:szCs w:val="26"/>
        </w:rPr>
        <w:t>ск к св</w:t>
      </w:r>
      <w:proofErr w:type="gramEnd"/>
      <w:r>
        <w:rPr>
          <w:rFonts w:ascii="Times New Roman" w:hAnsi="Times New Roman"/>
          <w:sz w:val="26"/>
          <w:szCs w:val="26"/>
        </w:rPr>
        <w:t>едениям, составляющим государственную и иную охраняемую законом тайну;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D0555" w:rsidRDefault="003D0555" w:rsidP="003D0555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3D0555" w:rsidRDefault="003D0555" w:rsidP="003D055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3D0555" w:rsidRDefault="003D0555" w:rsidP="003D05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информационной системы в области государственной службы в сети "Интернет".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Прием документов производится по адресу: г. Магадан, ул. Пролетарская, д. 12,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410, с 08 ч 45 мин. до 13 ч 00 мин. и с 14 ч. 15 мин. до 17 ч 15 мин.,  </w:t>
      </w:r>
      <w:r>
        <w:rPr>
          <w:sz w:val="26"/>
          <w:szCs w:val="26"/>
        </w:rPr>
        <w:br/>
        <w:t xml:space="preserve">тел. 8 (4132) 622529 в течение 21 дня </w:t>
      </w:r>
      <w:r>
        <w:rPr>
          <w:color w:val="000000"/>
          <w:sz w:val="26"/>
          <w:szCs w:val="26"/>
        </w:rPr>
        <w:t xml:space="preserve">со дня размещения в Интернет-ресурсе «Федеральный портал управленческих кадров» и в региональном блоке официального сайта ФНС России </w:t>
      </w:r>
      <w:r>
        <w:rPr>
          <w:sz w:val="26"/>
          <w:szCs w:val="26"/>
        </w:rPr>
        <w:t>(</w:t>
      </w:r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 w:rsidR="00972A27">
        <w:rPr>
          <w:b/>
          <w:sz w:val="26"/>
          <w:szCs w:val="26"/>
        </w:rPr>
        <w:t>21 февраля по 12 марта</w:t>
      </w:r>
      <w:r>
        <w:rPr>
          <w:b/>
          <w:sz w:val="26"/>
          <w:szCs w:val="26"/>
        </w:rPr>
        <w:t xml:space="preserve"> 2020 г.</w:t>
      </w:r>
      <w:r>
        <w:rPr>
          <w:sz w:val="26"/>
          <w:szCs w:val="26"/>
        </w:rPr>
        <w:t>).</w:t>
      </w:r>
      <w:proofErr w:type="gramEnd"/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Предполагаемая дата проведения конкурса </w:t>
      </w:r>
      <w:r w:rsidR="00972A27">
        <w:rPr>
          <w:rFonts w:ascii="Times New Roman" w:hAnsi="Times New Roman"/>
          <w:b/>
          <w:sz w:val="26"/>
          <w:szCs w:val="26"/>
        </w:rPr>
        <w:t xml:space="preserve">с </w:t>
      </w:r>
      <w:r>
        <w:rPr>
          <w:rFonts w:ascii="Times New Roman" w:hAnsi="Times New Roman"/>
          <w:b/>
          <w:sz w:val="26"/>
          <w:szCs w:val="26"/>
        </w:rPr>
        <w:t>0</w:t>
      </w:r>
      <w:r w:rsidR="00972A27">
        <w:rPr>
          <w:rFonts w:ascii="Times New Roman" w:hAnsi="Times New Roman"/>
          <w:b/>
          <w:sz w:val="26"/>
          <w:szCs w:val="26"/>
        </w:rPr>
        <w:t>6 по 08 апреля</w:t>
      </w:r>
      <w:r>
        <w:rPr>
          <w:rFonts w:ascii="Times New Roman" w:hAnsi="Times New Roman"/>
          <w:b/>
          <w:sz w:val="26"/>
          <w:szCs w:val="26"/>
        </w:rPr>
        <w:t xml:space="preserve"> 2020 г</w:t>
      </w:r>
      <w:r>
        <w:rPr>
          <w:rFonts w:ascii="Times New Roman" w:hAnsi="Times New Roman"/>
          <w:sz w:val="26"/>
          <w:szCs w:val="26"/>
        </w:rPr>
        <w:t>.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Место проведения конкурса: г. Магадан, ул. </w:t>
      </w:r>
      <w:proofErr w:type="gramStart"/>
      <w:r>
        <w:rPr>
          <w:rFonts w:ascii="Times New Roman" w:hAnsi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д. 12,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402. 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Конкурс проводится в форме индивидуального собеседования по вопросам, связанным с выполнением должностных обязанностей по должности гражданской службы, на замещение которой претендуют кандидаты, а также в форме тестирования на выявление знаний из шести областей: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государственного языка Российской Федерации – русского языка;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Конституции Российской Федерации и основ конституционного устройства Российской Федерации;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о гражданской службе;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Российской Федерации о противодействии коррупции;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знания в области информационно-коммуникационных технологий;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-знания по вопросам профессиональной служебной деятельности по вакантной должности гражданской службы.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Гражданин, изъявивший желание принять участие в конкурсе, может пройти предварительный квалификационный тест вне рамок конкурса для самостоятельной оценки своего профессионального уровня. Тестовые вопросы </w:t>
      </w:r>
      <w:r>
        <w:rPr>
          <w:rFonts w:ascii="Times New Roman" w:hAnsi="Times New Roman"/>
          <w:sz w:val="26"/>
          <w:szCs w:val="26"/>
        </w:rPr>
        <w:lastRenderedPageBreak/>
        <w:t>размещены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gossluzhba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6" w:history="1">
        <w:r>
          <w:rPr>
            <w:rFonts w:ascii="Times New Roman" w:hAnsi="Times New Roman"/>
            <w:sz w:val="26"/>
            <w:szCs w:val="26"/>
          </w:rPr>
          <w:t>ограничениями</w:t>
        </w:r>
      </w:hyperlink>
      <w:r>
        <w:rPr>
          <w:rFonts w:ascii="Times New Roman" w:hAnsi="Times New Roman"/>
          <w:sz w:val="26"/>
          <w:szCs w:val="26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 вправе обжаловать решение конкурсной комиссии в соответствии с </w:t>
      </w:r>
      <w:hyperlink r:id="rId7" w:history="1">
        <w:r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A569DA" w:rsidRDefault="00A569DA"/>
    <w:sectPr w:rsidR="00A5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1"/>
    <w:rsid w:val="003D0555"/>
    <w:rsid w:val="007A78C1"/>
    <w:rsid w:val="00972A27"/>
    <w:rsid w:val="00A569DA"/>
    <w:rsid w:val="00D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3D0555"/>
    <w:rPr>
      <w:rFonts w:ascii="Arial" w:hAnsi="Arial"/>
      <w:sz w:val="24"/>
    </w:rPr>
  </w:style>
  <w:style w:type="paragraph" w:customStyle="1" w:styleId="ConsPlusNonformat">
    <w:name w:val="ConsPlusNonformat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D0555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D055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3D055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972A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72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3D0555"/>
    <w:rPr>
      <w:rFonts w:ascii="Arial" w:hAnsi="Arial"/>
      <w:sz w:val="24"/>
    </w:rPr>
  </w:style>
  <w:style w:type="paragraph" w:customStyle="1" w:styleId="ConsPlusNonformat">
    <w:name w:val="ConsPlusNonformat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D0555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D055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3D055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972A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7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CE6F352CA2AF4CC008F6C157626B43EBF3DD63AA3CB53F1CABB1BC3E311E8235C816DB3AF9B77q9D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1C442666D3A43CB5E90260677EC40F46376A0627094637500FD1DB7D918C74241F21594BC2ED2q7rFF" TargetMode="External"/><Relationship Id="rId5" Type="http://schemas.openxmlformats.org/officeDocument/2006/relationships/hyperlink" Target="http://pandia.ru/text/category/vedomstv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Шилова Алена Артуровна</cp:lastModifiedBy>
  <cp:revision>2</cp:revision>
  <dcterms:created xsi:type="dcterms:W3CDTF">2020-03-03T22:34:00Z</dcterms:created>
  <dcterms:modified xsi:type="dcterms:W3CDTF">2020-03-03T22:34:00Z</dcterms:modified>
</cp:coreProperties>
</file>